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DEVELOPMENT OF A HEALTH PROMOTION MODEL GUIDED LIFESTYLE INTERVENTION PROGRAM FOR ADULTS WITH METABOLIC SYNDROME </w:t>
      </w:r>
    </w:p>
    <w:p w:rsidR="00B921ED" w:rsidRDefault="00B921ED" w:rsidP="00204F16">
      <w:pPr>
        <w:widowControl w:val="0"/>
        <w:autoSpaceDE w:val="0"/>
        <w:autoSpaceDN w:val="0"/>
        <w:adjustRightInd w:val="0"/>
      </w:pPr>
      <w:r w:rsidRPr="00204F16">
        <w:rPr>
          <w:b/>
          <w:bCs/>
          <w:u w:val="single"/>
        </w:rPr>
        <w:t>Q</w:t>
      </w:r>
      <w:r w:rsidR="00204F16" w:rsidRPr="00204F16">
        <w:rPr>
          <w:b/>
          <w:bCs/>
          <w:u w:val="single"/>
        </w:rPr>
        <w:t>.</w:t>
      </w:r>
      <w:r w:rsidRPr="00204F16">
        <w:rPr>
          <w:b/>
          <w:bCs/>
          <w:u w:val="single"/>
        </w:rPr>
        <w:t xml:space="preserve"> Wang</w:t>
      </w:r>
      <w:r>
        <w:t>, S.Y</w:t>
      </w:r>
      <w:r w:rsidR="00204F16">
        <w:t>.</w:t>
      </w:r>
      <w:r>
        <w:t xml:space="preserve"> Chair, E.M</w:t>
      </w:r>
      <w:r w:rsidR="00204F16">
        <w:t>.</w:t>
      </w:r>
      <w:r>
        <w:t>L</w:t>
      </w:r>
      <w:r w:rsidR="00204F16">
        <w:t>.</w:t>
      </w:r>
      <w:r>
        <w:t xml:space="preserve"> Wong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Nethersole</w:t>
      </w:r>
      <w:proofErr w:type="spellEnd"/>
      <w:r>
        <w:rPr>
          <w:color w:val="000000"/>
        </w:rPr>
        <w:t xml:space="preserve"> School of Nursing, Faculty of Medicine,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Chinese University of Hong Kong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204F16" w:rsidRDefault="00B921ED">
      <w:pPr>
        <w:widowControl w:val="0"/>
        <w:autoSpaceDE w:val="0"/>
        <w:autoSpaceDN w:val="0"/>
        <w:adjustRightInd w:val="0"/>
        <w:jc w:val="both"/>
      </w:pPr>
      <w:r w:rsidRPr="00204F16">
        <w:rPr>
          <w:i/>
          <w:iCs/>
        </w:rPr>
        <w:t>Background</w:t>
      </w:r>
      <w:r>
        <w:t>: Metabolic syndrome (</w:t>
      </w:r>
      <w:proofErr w:type="spellStart"/>
      <w:r>
        <w:t>MetS</w:t>
      </w:r>
      <w:proofErr w:type="spellEnd"/>
      <w:r>
        <w:t xml:space="preserve">) has become a great threaten to public health because of its increasing prevalence and close relationships with other cardio-metabolic diseases. A worldwide consensus has been achieved that lifestyle modification is the primary intervention for </w:t>
      </w:r>
      <w:proofErr w:type="spellStart"/>
      <w:r>
        <w:t>MetS</w:t>
      </w:r>
      <w:proofErr w:type="spellEnd"/>
      <w:r>
        <w:t xml:space="preserve">. However, previous lifestyle interventions focused in western populations, were delivered in various modalities without understanding patients¡¦ needs, and lacked of theoretical guidance. Therefore, previous lifestyle interventions could not be directly applied in the Chinese </w:t>
      </w:r>
      <w:proofErr w:type="spellStart"/>
      <w:r>
        <w:t>MetS</w:t>
      </w:r>
      <w:proofErr w:type="spellEnd"/>
      <w:r>
        <w:t xml:space="preserve"> population. </w:t>
      </w:r>
    </w:p>
    <w:p w:rsidR="00204F16" w:rsidRDefault="00B921ED">
      <w:pPr>
        <w:widowControl w:val="0"/>
        <w:autoSpaceDE w:val="0"/>
        <w:autoSpaceDN w:val="0"/>
        <w:adjustRightInd w:val="0"/>
        <w:jc w:val="both"/>
      </w:pPr>
      <w:r w:rsidRPr="00204F16">
        <w:rPr>
          <w:i/>
          <w:iCs/>
        </w:rPr>
        <w:t>Objectives</w:t>
      </w:r>
      <w:r>
        <w:t xml:space="preserve">: The study was to develop a feasible and culturally sensitive lifestyle intervention program (LIP) guided by the health promotion model (HPM) for Chinese adults with </w:t>
      </w:r>
      <w:proofErr w:type="spellStart"/>
      <w:r>
        <w:t>MetS</w:t>
      </w:r>
      <w:proofErr w:type="spellEnd"/>
      <w:r>
        <w:t>.</w:t>
      </w:r>
    </w:p>
    <w:p w:rsidR="00204F16" w:rsidRDefault="00B921ED">
      <w:pPr>
        <w:widowControl w:val="0"/>
        <w:autoSpaceDE w:val="0"/>
        <w:autoSpaceDN w:val="0"/>
        <w:adjustRightInd w:val="0"/>
        <w:jc w:val="both"/>
      </w:pPr>
      <w:r w:rsidRPr="00204F16">
        <w:rPr>
          <w:i/>
          <w:iCs/>
        </w:rPr>
        <w:t>Methods</w:t>
      </w:r>
      <w:r>
        <w:t xml:space="preserve">: A qualitative study was conducted to explore the needs of lifestyle intervention by interviewing 30 Chinese adults with </w:t>
      </w:r>
      <w:proofErr w:type="spellStart"/>
      <w:r>
        <w:t>MetS</w:t>
      </w:r>
      <w:proofErr w:type="spellEnd"/>
      <w:r>
        <w:t xml:space="preserve">. Content analysis was conducted to identify the themes. The LIP was developed based on the findings of the qualitative study and updated guidelines within the framework of HPM. </w:t>
      </w:r>
    </w:p>
    <w:p w:rsidR="00204F16" w:rsidRDefault="00B921ED">
      <w:pPr>
        <w:widowControl w:val="0"/>
        <w:autoSpaceDE w:val="0"/>
        <w:autoSpaceDN w:val="0"/>
        <w:adjustRightInd w:val="0"/>
        <w:jc w:val="both"/>
      </w:pPr>
      <w:r w:rsidRPr="00204F16">
        <w:rPr>
          <w:i/>
          <w:iCs/>
        </w:rPr>
        <w:t>Results</w:t>
      </w:r>
      <w:r>
        <w:t xml:space="preserve">: Patients had insufficient knowledge about </w:t>
      </w:r>
      <w:proofErr w:type="spellStart"/>
      <w:r>
        <w:t>MetS</w:t>
      </w:r>
      <w:proofErr w:type="spellEnd"/>
      <w:r>
        <w:t xml:space="preserve"> and were eager to adopt lifestyle modifications through education and practical lifestyle advices. Based on the findings, a 3-month LIP was developed, including a lifestyle modification booklet, one individual face-to-face pre-discharge education, and six telephone follow-ups after discharge. Knowledge enhancement and behavioral strategies were emphasized. Each component of the LIP followed the conceptual structures of HPM, namely individual characteristics and experiences, behavior-specific cognitions and affect, and behavioral outcomes. Culturally sensitive strategies, laymen language, and practical lifestyle advices were provided to ensure the acceptance of the LIP.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204F16">
        <w:rPr>
          <w:i/>
          <w:iCs/>
        </w:rPr>
        <w:t>Conclusion</w:t>
      </w:r>
      <w:r>
        <w:t xml:space="preserve">: The HPM provides suitable guidance to develop lifestyle interventions for </w:t>
      </w:r>
      <w:proofErr w:type="spellStart"/>
      <w:r>
        <w:t>MetS</w:t>
      </w:r>
      <w:proofErr w:type="spellEnd"/>
      <w:r>
        <w:t xml:space="preserve"> population. A feasible and culturally sensitive LIP should provide knowledge enhancement and practical strategies for behavioral modifications to meet the needs of Chinese adults with </w:t>
      </w:r>
      <w:proofErr w:type="spellStart"/>
      <w:r>
        <w:t>MetS</w:t>
      </w:r>
      <w:proofErr w:type="spellEnd"/>
      <w:r>
        <w:t>.</w:t>
      </w:r>
    </w:p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629" w:rsidRDefault="00166629" w:rsidP="00204F16">
      <w:r>
        <w:separator/>
      </w:r>
    </w:p>
  </w:endnote>
  <w:endnote w:type="continuationSeparator" w:id="0">
    <w:p w:rsidR="00166629" w:rsidRDefault="00166629" w:rsidP="0020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629" w:rsidRDefault="00166629" w:rsidP="00204F16">
      <w:r>
        <w:separator/>
      </w:r>
    </w:p>
  </w:footnote>
  <w:footnote w:type="continuationSeparator" w:id="0">
    <w:p w:rsidR="00166629" w:rsidRDefault="00166629" w:rsidP="00204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F16" w:rsidRDefault="00204F16" w:rsidP="00204F16">
    <w:pPr>
      <w:pStyle w:val="Header"/>
    </w:pPr>
    <w:r>
      <w:t xml:space="preserve">1471          either      Cat: </w:t>
    </w:r>
    <w:r>
      <w:rPr>
        <w:rStyle w:val="apple-converted-space"/>
        <w:rFonts w:ascii="Arial" w:hAnsi="Arial" w:cs="Arial"/>
        <w:color w:val="222222"/>
        <w:sz w:val="19"/>
        <w:szCs w:val="19"/>
        <w:shd w:val="clear" w:color="auto" w:fill="FFFFFF"/>
      </w:rPr>
      <w:t> 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Primary prevention of CAD in the healthy adult &amp; children</w:t>
    </w:r>
  </w:p>
  <w:p w:rsidR="00204F16" w:rsidRDefault="00204F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166629"/>
    <w:rsid w:val="00204F16"/>
    <w:rsid w:val="00445AF4"/>
    <w:rsid w:val="00447B2F"/>
    <w:rsid w:val="00A64105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F3FD392-4C14-46E5-AEF3-A8C4E4F8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F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4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F1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04F16"/>
  </w:style>
  <w:style w:type="paragraph" w:styleId="BalloonText">
    <w:name w:val="Balloon Text"/>
    <w:basedOn w:val="Normal"/>
    <w:link w:val="BalloonTextChar"/>
    <w:uiPriority w:val="99"/>
    <w:semiHidden/>
    <w:unhideWhenUsed/>
    <w:rsid w:val="00204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cp:lastPrinted>2016-04-22T12:58:00Z</cp:lastPrinted>
  <dcterms:created xsi:type="dcterms:W3CDTF">2016-04-22T12:53:00Z</dcterms:created>
  <dcterms:modified xsi:type="dcterms:W3CDTF">2016-04-24T14:36:00Z</dcterms:modified>
</cp:coreProperties>
</file>